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C" w:rsidRPr="00FA3AFC" w:rsidRDefault="00FA3AFC" w:rsidP="00FA3AFC">
      <w:pPr>
        <w:shd w:val="clear" w:color="auto" w:fill="FFFFFF"/>
        <w:spacing w:after="10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noProof/>
          <w:color w:val="666666"/>
          <w:sz w:val="21"/>
          <w:szCs w:val="21"/>
          <w:lang w:eastAsia="cs-CZ"/>
        </w:rPr>
        <w:drawing>
          <wp:inline distT="0" distB="0" distL="0" distR="0" wp14:anchorId="280A53EB" wp14:editId="2F4225EE">
            <wp:extent cx="3059723" cy="2347546"/>
            <wp:effectExtent l="0" t="0" r="7620" b="0"/>
            <wp:docPr id="1" name="obrázek 1" descr="Turistická stezka Modlivý dů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tická stezka Modlivý dů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92" cy="23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AFC" w:rsidRPr="00FA3AFC" w:rsidRDefault="00FA3AFC" w:rsidP="00FA3AFC">
      <w:pPr>
        <w:shd w:val="clear" w:color="auto" w:fill="FFFFFF"/>
        <w:spacing w:after="0" w:line="288" w:lineRule="auto"/>
        <w:outlineLvl w:val="0"/>
        <w:rPr>
          <w:rFonts w:ascii="Source Sans Pro" w:eastAsia="Times New Roman" w:hAnsi="Source Sans Pro" w:cs="Arial"/>
          <w:color w:val="000000"/>
          <w:kern w:val="36"/>
          <w:sz w:val="32"/>
          <w:szCs w:val="32"/>
          <w:lang w:eastAsia="cs-CZ"/>
        </w:rPr>
      </w:pPr>
      <w:r w:rsidRPr="00FA3AFC">
        <w:rPr>
          <w:rFonts w:ascii="Source Sans Pro" w:eastAsia="Times New Roman" w:hAnsi="Source Sans Pro" w:cs="Arial"/>
          <w:color w:val="000000"/>
          <w:kern w:val="36"/>
          <w:sz w:val="32"/>
          <w:szCs w:val="32"/>
          <w:lang w:eastAsia="cs-CZ"/>
        </w:rPr>
        <w:t>Nový ročník soutěže Stavba roku Libereckého kraje startuje v pátek 23. února</w:t>
      </w:r>
    </w:p>
    <w:p w:rsidR="00FA3AFC" w:rsidRPr="00FA3AFC" w:rsidRDefault="00FA3AFC" w:rsidP="00FA3AFC">
      <w:pPr>
        <w:shd w:val="clear" w:color="auto" w:fill="FFFFFF"/>
        <w:spacing w:after="225" w:line="408" w:lineRule="auto"/>
        <w:jc w:val="right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proofErr w:type="gramStart"/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20.02.2018</w:t>
      </w:r>
      <w:proofErr w:type="gramEnd"/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 </w:t>
      </w:r>
    </w:p>
    <w:p w:rsidR="00FA3AFC" w:rsidRPr="00FA3AFC" w:rsidRDefault="00FA3AFC" w:rsidP="00FA3AFC">
      <w:pPr>
        <w:shd w:val="clear" w:color="auto" w:fill="FFFFFF"/>
        <w:spacing w:before="300" w:after="300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pict>
          <v:rect id="_x0000_i1025" style="width:0;height:0" o:hralign="center" o:hrstd="t" o:hr="t" fillcolor="#a0a0a0" stroked="f"/>
        </w:pic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>Liberecký kraj vyhlašuje ve spolupráci s partnery z oblasti stavebnictví už 14. ročník soutěže Stavba roku Libereckého kraje. Letos mimořádně, u příležitosti 100. výročí Československa, může veřejnost kromě ceny Sympatie občanů zvolit i Stavbu století Libereckého kraje. Přihlášky do oblíbené soutěže, jejíž vítěz získá hlavní cenu doc. Ing. arch. Karla Hubáčka, jsou přijímány do 31. května 2018. Soutěž tradičně zaštítil hejtman Martin Půta.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 xml:space="preserve">„Soutěž má v našem kraji tradici od roku 2004. Stavební firmy a architektonické ateliéry mohou tímto způsobem prezentovat výsledky své práce. V pátek 23. února spustíme webové stránky soutěže pro letošní ročník, kde budou zveřejněny všechny vyhlášené kategorie, přihlášky a veškeré podmínky,“ 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říká Radka Loučková Kotasová, radní resortu hospodářského a regionálního rozvoje, evropských projektů a územního plánování.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u w:val="single"/>
          <w:lang w:eastAsia="cs-CZ"/>
        </w:rPr>
        <w:t>O jaké ceny se mohou zájemci z oblasti stavitelství a architektury ucházet?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Hlavní cena pojmenovaná podle autora stavby horského hotelu a vysílače Ještěd </w:t>
      </w: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>Cena doc. Ing. arch. Karla Hubáčka, dr. h. c.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 je dále rozdělena do tří podkategorií:        </w:t>
      </w:r>
    </w:p>
    <w:p w:rsidR="00FA3AFC" w:rsidRPr="00FA3AFC" w:rsidRDefault="00FA3AFC" w:rsidP="00FA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>Kategorie bytových staveb a staveb občanské vybavenosti,</w:t>
      </w:r>
    </w:p>
    <w:p w:rsidR="00FA3AFC" w:rsidRPr="00FA3AFC" w:rsidRDefault="00FA3AFC" w:rsidP="00FA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>Kategorie průmyslových a technologických staveb, dopravních a inženýrských staveb,  vodohospodářských a ekologických staveb,</w:t>
      </w:r>
    </w:p>
    <w:p w:rsidR="00FA3AFC" w:rsidRPr="00FA3AFC" w:rsidRDefault="00FA3AFC" w:rsidP="00FA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301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lastRenderedPageBreak/>
        <w:t xml:space="preserve">Kategorie rekonstrukcí staveb, památkových objektů a </w:t>
      </w:r>
      <w:proofErr w:type="spellStart"/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>brownfields</w:t>
      </w:r>
      <w:proofErr w:type="spellEnd"/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 xml:space="preserve">. 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 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Další stavební díla je možné přihlašovat do kategorie o </w:t>
      </w: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 xml:space="preserve">Cenu Ing. Dr. Štěpána </w:t>
      </w:r>
      <w:proofErr w:type="spellStart"/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>Ješe</w:t>
      </w:r>
      <w:proofErr w:type="spellEnd"/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, která zdůrazňuje inovační činnost a nestandardní přístup k řešení ve stavebnictví.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Cena </w:t>
      </w: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 xml:space="preserve">Stavba roku Libereckého kraje JUNIOR 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je vyhlašována na míru mladým architektům, projektantům a dalším technicky zaměřeným studentům do 30 let věku. Podmínkou je bydliště v Libereckém kraji a docházka do studia se zaměřením na stavebnictví a architekturu v rámci všech stupňů škol a vzdělávacích zařízení. 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Také v letošním roce bude již po několikáté vyhlášena </w:t>
      </w: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 xml:space="preserve">Osobnost stavebnictví Libereckého kraje. 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Ocenění mohou získat architekti a stavaři žijící v našem kraji, kteří ve své oblasti dlouhodobě aktivně působí. 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 xml:space="preserve">Přihlášky do soutěže jsou přijímány od pátku 23. února do 31. května 2018 do 12:00 hodin. 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Následně porota složená ze zástupců Libereckého kraje, České komory akreditovaných inženýrů a techniků činných ve výstavbě, Svazu podnikatelů ve stavebnictví, Českého svazu stavebních inženýrů a Technické univerzity Liberec nominuje stavby, které splní podmínky soutěže. „</w:t>
      </w:r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>Poté se seznámíme s technickými parametry při autorské prezentaci a následně všechny stavby navštívíme. Je důležité vidět, jak samotné dílo zapadá do daného prostoru,“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 popisuje průběh hodnocení radní.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Do soutěže se stejně jako v předchozích letech může zapojit veřejnost, která určí cenu </w:t>
      </w: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>Sympatie občanů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. Musí však od lidí získat nejvíce hlasů. Hlasování, které bude probíhat prostřednictvím webových stránek, bude spuštěno v průběhu června.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 xml:space="preserve">„To ale není vše. Právě v letošním roce, kdy slavíme 100. výročí vzniku Československa, chceme tak významnou událost připomenout i v rámci této soutěže. Proto může veřejnost udělit ještě další cenu, a to </w:t>
      </w:r>
      <w:r w:rsidRPr="00FA3AFC">
        <w:rPr>
          <w:rFonts w:ascii="Source Sans Pro" w:eastAsia="Times New Roman" w:hAnsi="Source Sans Pro" w:cs="Arial"/>
          <w:b/>
          <w:bCs/>
          <w:i/>
          <w:iCs/>
          <w:color w:val="333333"/>
          <w:sz w:val="21"/>
          <w:szCs w:val="21"/>
          <w:lang w:eastAsia="cs-CZ"/>
        </w:rPr>
        <w:t>Stavbu století Libereckého kraje</w:t>
      </w:r>
      <w:r w:rsidRPr="00FA3AFC">
        <w:rPr>
          <w:rFonts w:ascii="Source Sans Pro" w:eastAsia="Times New Roman" w:hAnsi="Source Sans Pro" w:cs="Arial"/>
          <w:i/>
          <w:iCs/>
          <w:color w:val="333333"/>
          <w:sz w:val="21"/>
          <w:szCs w:val="21"/>
          <w:lang w:eastAsia="cs-CZ"/>
        </w:rPr>
        <w:t>. Stačí podpořit jednu ze zhruba padesáti vybraných staveb, které vznikly na našem území od roku 1918. Osobně se na tuto kategorii velmi těším,“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 dodává Radka Loučková Kotasová. I v tomto případě bude hlasování spuštěno později a o jeho zahájení bude veřejnost včas informována.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Potřebné informace budou zveřejněny na webu Stavby roku LK:  </w:t>
      </w:r>
      <w:hyperlink r:id="rId8" w:history="1">
        <w:r w:rsidRPr="00FA3AFC">
          <w:rPr>
            <w:rFonts w:ascii="Source Sans Pro" w:eastAsia="Times New Roman" w:hAnsi="Source Sans Pro" w:cs="Arial"/>
            <w:b/>
            <w:bCs/>
            <w:color w:val="666666"/>
            <w:sz w:val="21"/>
            <w:szCs w:val="21"/>
            <w:u w:val="single"/>
            <w:lang w:eastAsia="cs-CZ"/>
          </w:rPr>
          <w:t>www.stavbarokulibereckehokraje.cz</w:t>
        </w:r>
      </w:hyperlink>
      <w:r w:rsidRPr="00FA3AFC">
        <w:rPr>
          <w:rFonts w:ascii="Source Sans Pro" w:eastAsia="Times New Roman" w:hAnsi="Source Sans Pro" w:cs="Arial"/>
          <w:color w:val="333333"/>
          <w:sz w:val="21"/>
          <w:szCs w:val="21"/>
          <w:u w:val="single"/>
          <w:lang w:eastAsia="cs-CZ"/>
        </w:rPr>
        <w:t>.</w:t>
      </w:r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 xml:space="preserve"> Slavnostní vyhlášení cen se uskuteční v říjnu 2018.</w:t>
      </w:r>
    </w:p>
    <w:p w:rsidR="00FA3AFC" w:rsidRPr="00FA3AFC" w:rsidRDefault="00FA3AFC" w:rsidP="00FA3AFC">
      <w:pPr>
        <w:shd w:val="clear" w:color="auto" w:fill="FFFFFF"/>
        <w:spacing w:after="225" w:line="408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</w:pPr>
      <w:r w:rsidRPr="00FA3AFC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eastAsia="cs-CZ"/>
        </w:rPr>
        <w:t xml:space="preserve">Tajemnicí soutěže je paní Iveta Mészárosová, telefon 485 226 907, mob. 739 541 641, e-mail: </w:t>
      </w:r>
      <w:hyperlink r:id="rId9" w:history="1">
        <w:r w:rsidRPr="00FA3AFC">
          <w:rPr>
            <w:rFonts w:ascii="Source Sans Pro" w:eastAsia="Times New Roman" w:hAnsi="Source Sans Pro" w:cs="Arial"/>
            <w:b/>
            <w:bCs/>
            <w:color w:val="666666"/>
            <w:sz w:val="21"/>
            <w:szCs w:val="21"/>
            <w:u w:val="single"/>
            <w:lang w:eastAsia="cs-CZ"/>
          </w:rPr>
          <w:t>iveta.meszarosova@kraj-lbc.cz</w:t>
        </w:r>
      </w:hyperlink>
      <w:r w:rsidRPr="00FA3AFC">
        <w:rPr>
          <w:rFonts w:ascii="Source Sans Pro" w:eastAsia="Times New Roman" w:hAnsi="Source Sans Pro" w:cs="Arial"/>
          <w:color w:val="333333"/>
          <w:sz w:val="21"/>
          <w:szCs w:val="21"/>
          <w:lang w:eastAsia="cs-CZ"/>
        </w:rPr>
        <w:t>.</w:t>
      </w:r>
    </w:p>
    <w:p w:rsidR="008828A8" w:rsidRDefault="008828A8"/>
    <w:sectPr w:rsidR="0088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159"/>
    <w:multiLevelType w:val="multilevel"/>
    <w:tmpl w:val="67DE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C"/>
    <w:rsid w:val="00253D40"/>
    <w:rsid w:val="00535280"/>
    <w:rsid w:val="008828A8"/>
    <w:rsid w:val="00F17F70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0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424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6992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1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2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alni-rozvoj.kraj-lbc.cz/AppData/Local/Microsoft/Windows/Temporary%20Internet%20Files/Content.Outlook/AppData/Local/Microsoft/Windows/INetCache/Content.Outlook/AppData/Local/Microsoft/Windows/Temporary%20Internet%20Files/meszarosovai/AppData/Local/Microsoft/Windows/Temporary%20Internet%20Files/langerj/Documents/Tiskov&#196;&#130;&#194;&#169;%20zpr&#196;&#130;&#203;&#135;vy%20kraje%202015/B&#196;&#185;&#226;&#132;&#162;ezen%2015/www.stavbarokulibereckehokraj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alni-rozvoj.kraj-lbc.cz/getFile/case:show/id:834106/type:original/Turistick&#225;%20stezka%20Modliv&#253;%20d&#367;l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eta.meszarosova@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1</cp:revision>
  <dcterms:created xsi:type="dcterms:W3CDTF">2018-02-21T14:15:00Z</dcterms:created>
  <dcterms:modified xsi:type="dcterms:W3CDTF">2018-02-21T14:18:00Z</dcterms:modified>
</cp:coreProperties>
</file>